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B6" w:rsidRDefault="00E24364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6716B6" w:rsidRDefault="00E24364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74"/>
        <w:gridCol w:w="1336"/>
        <w:gridCol w:w="5161"/>
      </w:tblGrid>
      <w:tr w:rsidR="00E24364" w:rsidRPr="00263042" w:rsidTr="00F97964">
        <w:tc>
          <w:tcPr>
            <w:tcW w:w="3074" w:type="dxa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Международные конвенции и соглашения по торговле</w:t>
            </w:r>
          </w:p>
        </w:tc>
      </w:tr>
      <w:tr w:rsidR="00E24364" w:rsidRPr="00263042" w:rsidTr="00F97964">
        <w:tc>
          <w:tcPr>
            <w:tcW w:w="3074" w:type="dxa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1336" w:type="dxa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38.03.07</w:t>
            </w:r>
          </w:p>
        </w:tc>
        <w:tc>
          <w:tcPr>
            <w:tcW w:w="5161" w:type="dxa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</w:p>
        </w:tc>
      </w:tr>
      <w:tr w:rsidR="00E24364" w:rsidRPr="00263042" w:rsidTr="00F97964">
        <w:tc>
          <w:tcPr>
            <w:tcW w:w="3074" w:type="dxa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E24364" w:rsidRPr="00263042" w:rsidTr="00F97964">
        <w:tc>
          <w:tcPr>
            <w:tcW w:w="3074" w:type="dxa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E24364" w:rsidRPr="00263042" w:rsidTr="00F97964">
        <w:tc>
          <w:tcPr>
            <w:tcW w:w="3074" w:type="dxa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Зачет</w:t>
            </w:r>
          </w:p>
        </w:tc>
      </w:tr>
      <w:tr w:rsidR="00E24364" w:rsidRPr="00263042" w:rsidTr="00F97964">
        <w:tc>
          <w:tcPr>
            <w:tcW w:w="3074" w:type="dxa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E7E6E6"/>
          </w:tcPr>
          <w:p w:rsidR="006716B6" w:rsidRPr="00263042" w:rsidRDefault="00E24364" w:rsidP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F97964" w:rsidRPr="00263042" w:rsidTr="00F97964">
        <w:trPr>
          <w:trHeight w:val="351"/>
        </w:trPr>
        <w:tc>
          <w:tcPr>
            <w:tcW w:w="9571" w:type="dxa"/>
            <w:gridSpan w:val="3"/>
            <w:shd w:val="clear" w:color="auto" w:fill="auto"/>
          </w:tcPr>
          <w:p w:rsidR="00F97964" w:rsidRPr="00263042" w:rsidRDefault="00F97964" w:rsidP="00F9796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Понятие международной торговли и история ее становления в различных странах. Организационно-правовой механизм обеспечения международной торговли.</w:t>
            </w:r>
          </w:p>
        </w:tc>
      </w:tr>
      <w:tr w:rsidR="00F97964" w:rsidRPr="00263042" w:rsidTr="00F97964">
        <w:trPr>
          <w:trHeight w:val="561"/>
        </w:trPr>
        <w:tc>
          <w:tcPr>
            <w:tcW w:w="9571" w:type="dxa"/>
            <w:gridSpan w:val="3"/>
            <w:shd w:val="clear" w:color="auto" w:fill="auto"/>
          </w:tcPr>
          <w:p w:rsidR="00F97964" w:rsidRPr="00263042" w:rsidRDefault="00F97964" w:rsidP="00F9796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Международное регулирование внешней торговли. Конвенция ООН о договорах международной купли-продажи товаров. Генеральное соглашение по тарифам и торговле</w:t>
            </w:r>
          </w:p>
        </w:tc>
      </w:tr>
      <w:tr w:rsidR="00F97964" w:rsidRPr="00263042" w:rsidTr="00F97964">
        <w:trPr>
          <w:trHeight w:val="339"/>
        </w:trPr>
        <w:tc>
          <w:tcPr>
            <w:tcW w:w="9571" w:type="dxa"/>
            <w:gridSpan w:val="3"/>
            <w:shd w:val="clear" w:color="auto" w:fill="auto"/>
          </w:tcPr>
          <w:p w:rsidR="00F97964" w:rsidRPr="00263042" w:rsidRDefault="00F97964" w:rsidP="00F9796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Международные конвенции, определяющие порядок и виды расчетов по международным договорам.</w:t>
            </w:r>
          </w:p>
        </w:tc>
      </w:tr>
      <w:tr w:rsidR="00F97964" w:rsidRPr="00263042" w:rsidTr="00F97964">
        <w:trPr>
          <w:trHeight w:val="363"/>
        </w:trPr>
        <w:tc>
          <w:tcPr>
            <w:tcW w:w="9571" w:type="dxa"/>
            <w:gridSpan w:val="3"/>
            <w:shd w:val="clear" w:color="auto" w:fill="auto"/>
          </w:tcPr>
          <w:p w:rsidR="00F97964" w:rsidRPr="00263042" w:rsidRDefault="00F97964" w:rsidP="00F9796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Международные инвестиции и их гарантии. Конвенция о защите прав инвестора.</w:t>
            </w:r>
          </w:p>
        </w:tc>
      </w:tr>
      <w:tr w:rsidR="00F97964" w:rsidRPr="00263042" w:rsidTr="00F97964">
        <w:trPr>
          <w:trHeight w:val="284"/>
        </w:trPr>
        <w:tc>
          <w:tcPr>
            <w:tcW w:w="9571" w:type="dxa"/>
            <w:gridSpan w:val="3"/>
            <w:shd w:val="clear" w:color="auto" w:fill="auto"/>
          </w:tcPr>
          <w:p w:rsidR="00F97964" w:rsidRPr="00263042" w:rsidRDefault="00F97964" w:rsidP="00F9796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5.  </w:t>
            </w:r>
            <w:r w:rsidRPr="00263042">
              <w:rPr>
                <w:rFonts w:ascii="Times New Roman" w:eastAsia="Times New Roman" w:hAnsi="Times New Roman" w:cs="Times New Roman"/>
                <w:kern w:val="0"/>
              </w:rPr>
              <w:t>Международные конвенции, определяющие правила международной перевозки грузов различными видами транспорта.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auto"/>
          </w:tcPr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Основная литература</w:t>
            </w:r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Глобальные институты регулирования [Электронный ресурс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/ [В. Н. Зуев [и др.]; под ред. В. Н. Зуева ; Нац.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исслед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ун-т «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Высш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шк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экономики»;. -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Магистр: ИНФРА-М, 2019. - 576 с. </w:t>
            </w:r>
            <w:hyperlink r:id="rId4">
              <w:r w:rsidRPr="00263042">
                <w:rPr>
                  <w:rStyle w:val="ListLabel283"/>
                  <w:rFonts w:eastAsia="Tahoma"/>
                  <w:color w:val="auto"/>
                  <w:sz w:val="24"/>
                  <w:szCs w:val="24"/>
                  <w:lang w:eastAsia="ru-RU" w:bidi="ar-SA"/>
                </w:rPr>
                <w:t>http://znanium.com/go.php?id=987514</w:t>
              </w:r>
            </w:hyperlink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Нуралиев, С. У. Международная торговля [Электронный ресурс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для студентов вузов, обучающихся по направлениям подготовки 38.03.01 «Экономика», 38.03.02 «Менеджмент», 38.03.06 «Торговое дело» (квалификация (степень) «бакалавр») / С.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У.Нуралиев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ИНФРА-М, 2018. - 307 с. </w:t>
            </w:r>
            <w:hyperlink r:id="rId5">
              <w:r w:rsidRPr="00263042">
                <w:rPr>
                  <w:rStyle w:val="ListLabel283"/>
                  <w:rFonts w:eastAsia="Tahoma"/>
                  <w:color w:val="auto"/>
                  <w:sz w:val="24"/>
                  <w:szCs w:val="24"/>
                  <w:lang w:eastAsia="ru-RU" w:bidi="ar-SA"/>
                </w:rPr>
                <w:t>http://znanium.com/go.php?id=954401</w:t>
              </w:r>
            </w:hyperlink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 Белов, Вадим Анатольевич. Международное торговое право и право ВТО [Текст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для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бакалавриата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магистратуры : для студентов вузов, обучающихся по юридическим направлениям и специальностям : [в 3 книгах] . Кн.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Понятие и источники международного торгового права. -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Юрайт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2017. - 347 с. 3экз.</w:t>
            </w:r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 Белов, Вадим Анатольевич. Международное торговое право и право ВТО [Текст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для 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акалавриата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магистратуры : для студентов вузов, обучающихся по юридическим направлениям и специальностям : [в 3 книгах] . Кн.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Частноунифицированное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международное торговое право. -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Юрайт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2017. - 426 с. 3экз.</w:t>
            </w:r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Дополнительная литература</w:t>
            </w:r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1.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Смбатян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А. С. Толкование и применение правил Всемирной торговой организации</w:t>
            </w:r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10095"/>
              </w:tabs>
              <w:suppressAutoHyphens/>
              <w:jc w:val="both"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[Электронный ресурс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монография / А. С.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Смбатян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ИНФРА-М, 2017. - 448</w:t>
            </w:r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с. </w:t>
            </w:r>
            <w:hyperlink r:id="rId6">
              <w:r w:rsidRPr="00263042">
                <w:rPr>
                  <w:rStyle w:val="ListLabel283"/>
                  <w:rFonts w:eastAsia="Tahoma"/>
                  <w:color w:val="auto"/>
                  <w:sz w:val="24"/>
                  <w:szCs w:val="24"/>
                  <w:lang w:eastAsia="ru-RU" w:bidi="ar-SA"/>
                </w:rPr>
                <w:t>http://znanium.com/go.php?id=767235</w:t>
              </w:r>
            </w:hyperlink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Белов, Вадим Анатольевич. Международное торговое право и право ВТО [Текст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для</w:t>
            </w:r>
            <w:r w:rsid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бакалавриата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магистратуры : для студентов вузов, обучающихся по юридическим</w:t>
            </w:r>
            <w:r w:rsid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направлениям и специальностям : [в 3 книгах] . Кн.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Частноунифицированное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международное</w:t>
            </w:r>
            <w:r w:rsid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торговое право (право ЕС и ВТО). - 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Юрайт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2017. - 218 с. 3экз.</w:t>
            </w:r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3.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Халевинская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Е. Д. Международные торговые соглашения и 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международныеторговые</w:t>
            </w:r>
            <w:proofErr w:type="spellEnd"/>
          </w:p>
          <w:p w:rsidR="006716B6" w:rsidRPr="00263042" w:rsidRDefault="00E24364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организации [Электронный ресурс</w:t>
            </w:r>
            <w:proofErr w:type="gram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/ Е. Д.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Халевинская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- Москва : Магистр:</w:t>
            </w:r>
            <w:r w:rsid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bookmarkStart w:id="0" w:name="_GoBack"/>
            <w:bookmarkEnd w:id="0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ИНФРА-М, 2014. - 208 с. </w:t>
            </w:r>
            <w:hyperlink r:id="rId7">
              <w:r w:rsidRPr="00263042">
                <w:rPr>
                  <w:rStyle w:val="ListLabel283"/>
                  <w:rFonts w:eastAsia="Tahoma"/>
                  <w:color w:val="auto"/>
                  <w:sz w:val="24"/>
                  <w:szCs w:val="24"/>
                  <w:lang w:eastAsia="ru-RU" w:bidi="ar-SA"/>
                </w:rPr>
                <w:t>http://znanium.com/go.php?id=447577</w:t>
              </w:r>
            </w:hyperlink>
          </w:p>
          <w:p w:rsidR="006716B6" w:rsidRPr="00263042" w:rsidRDefault="006716B6" w:rsidP="00263042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лицензионное программное обеспечение: </w:t>
            </w:r>
          </w:p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Libre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Office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Лицензия GNU </w:t>
            </w:r>
            <w:proofErr w:type="spellStart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LGPL.Без</w:t>
            </w:r>
            <w:proofErr w:type="spellEnd"/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ограничения срока</w:t>
            </w:r>
          </w:p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E7E6E6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63042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E24364" w:rsidRPr="00263042" w:rsidTr="00F97964">
        <w:tc>
          <w:tcPr>
            <w:tcW w:w="9571" w:type="dxa"/>
            <w:gridSpan w:val="3"/>
            <w:shd w:val="clear" w:color="auto" w:fill="auto"/>
          </w:tcPr>
          <w:p w:rsidR="006716B6" w:rsidRPr="00263042" w:rsidRDefault="00E24364">
            <w:pPr>
              <w:suppressLineNumbers/>
              <w:tabs>
                <w:tab w:val="center" w:pos="4819"/>
                <w:tab w:val="right" w:pos="9638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63042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</w:tbl>
    <w:p w:rsidR="006716B6" w:rsidRDefault="006716B6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6716B6" w:rsidRDefault="00E24364">
      <w:pPr>
        <w:widowControl w:val="0"/>
        <w:suppressAutoHyphens/>
        <w:ind w:left="-284"/>
        <w:textAlignment w:val="baseline"/>
      </w:pPr>
      <w:r>
        <w:rPr>
          <w:rFonts w:ascii="Times New Roman" w:eastAsia="Times New Roman" w:hAnsi="Times New Roman" w:cs="Times New Roman"/>
          <w:lang w:eastAsia="ru-RU" w:bidi="ar-SA"/>
        </w:rPr>
        <w:t>Аннотацию подготовил                             _____________________________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Рагозинникова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 Е.В.</w:t>
      </w:r>
    </w:p>
    <w:p w:rsidR="006716B6" w:rsidRDefault="006716B6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6716B6" w:rsidRDefault="006716B6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6716B6" w:rsidRDefault="00E2436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Заведующий кафедрой </w:t>
      </w:r>
    </w:p>
    <w:p w:rsidR="006716B6" w:rsidRDefault="00E2436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Товароведения и экспертизы 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>________________________Зуева О.Н.</w:t>
      </w:r>
      <w:r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 </w:t>
      </w:r>
    </w:p>
    <w:p w:rsidR="006716B6" w:rsidRDefault="006716B6"/>
    <w:sectPr w:rsidR="006716B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B6"/>
    <w:rsid w:val="00263042"/>
    <w:rsid w:val="006716B6"/>
    <w:rsid w:val="00E24364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1BB0"/>
  <w15:docId w15:val="{F4C349FC-0E93-46A5-B458-CDEA759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B5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83">
    <w:name w:val="ListLabel 283"/>
    <w:qFormat/>
    <w:rsid w:val="00C712B5"/>
    <w:rPr>
      <w:rFonts w:ascii="Times New Roman" w:eastAsia="Times New Roman" w:hAnsi="Times New Roman" w:cs="Times New Roman"/>
      <w:color w:val="0000FF"/>
      <w:kern w:val="0"/>
      <w:sz w:val="22"/>
      <w:szCs w:val="22"/>
      <w:u w:val="single"/>
    </w:rPr>
  </w:style>
  <w:style w:type="character" w:customStyle="1" w:styleId="ListLabel284">
    <w:name w:val="ListLabel 284"/>
    <w:qFormat/>
    <w:rsid w:val="009A77BD"/>
    <w:rPr>
      <w:rFonts w:eastAsia="Tahoma"/>
      <w:lang w:eastAsia="ru-RU" w:bidi="ar-SA"/>
    </w:rPr>
  </w:style>
  <w:style w:type="character" w:customStyle="1" w:styleId="-">
    <w:name w:val="Интернет-ссылка"/>
    <w:rsid w:val="009A77BD"/>
    <w:rPr>
      <w:color w:val="000080"/>
      <w:u w:val="single"/>
    </w:rPr>
  </w:style>
  <w:style w:type="character" w:customStyle="1" w:styleId="ListLabel285">
    <w:name w:val="ListLabel 285"/>
    <w:qFormat/>
    <w:rPr>
      <w:rFonts w:eastAsia="Tahoma"/>
      <w:lang w:eastAsia="ru-RU" w:bidi="ar-SA"/>
    </w:rPr>
  </w:style>
  <w:style w:type="paragraph" w:customStyle="1" w:styleId="1">
    <w:name w:val="Заголовок1"/>
    <w:basedOn w:val="a"/>
    <w:next w:val="a3"/>
    <w:qFormat/>
    <w:rsid w:val="009A77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A77BD"/>
    <w:pPr>
      <w:spacing w:after="140" w:line="276" w:lineRule="auto"/>
    </w:pPr>
  </w:style>
  <w:style w:type="paragraph" w:styleId="a4">
    <w:name w:val="List"/>
    <w:basedOn w:val="a3"/>
    <w:rsid w:val="009A77BD"/>
  </w:style>
  <w:style w:type="paragraph" w:customStyle="1" w:styleId="10">
    <w:name w:val="Название объекта1"/>
    <w:basedOn w:val="a"/>
    <w:qFormat/>
    <w:rsid w:val="009A77B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9A77BD"/>
    <w:pPr>
      <w:suppressLineNumbers/>
    </w:pPr>
  </w:style>
  <w:style w:type="table" w:customStyle="1" w:styleId="11">
    <w:name w:val="Сетка таблицы1"/>
    <w:basedOn w:val="a1"/>
    <w:uiPriority w:val="59"/>
    <w:rsid w:val="00C712B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47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67235" TargetMode="External"/><Relationship Id="rId5" Type="http://schemas.openxmlformats.org/officeDocument/2006/relationships/hyperlink" Target="http://znanium.com/go.php?id=954401" TargetMode="External"/><Relationship Id="rId4" Type="http://schemas.openxmlformats.org/officeDocument/2006/relationships/hyperlink" Target="http://znanium.com/go.php?id=9875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3877</Characters>
  <Application>Microsoft Office Word</Application>
  <DocSecurity>0</DocSecurity>
  <Lines>32</Lines>
  <Paragraphs>9</Paragraphs>
  <ScaleCrop>false</ScaleCrop>
  <Company>Krokoz™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2019-03-19T17:45:00Z</dcterms:created>
  <dcterms:modified xsi:type="dcterms:W3CDTF">2019-07-15T08:49:00Z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